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49" w:rsidRPr="00AD1F2C" w:rsidRDefault="00247749" w:rsidP="0068007D">
      <w:pPr>
        <w:spacing w:after="0" w:line="240" w:lineRule="auto"/>
        <w:ind w:left="5301" w:right="-255" w:hanging="5301"/>
        <w:rPr>
          <w:rFonts w:asciiTheme="minorHAnsi" w:hAnsiTheme="minorHAnsi" w:cstheme="minorHAnsi"/>
          <w:sz w:val="16"/>
        </w:rPr>
      </w:pPr>
      <w:bookmarkStart w:id="0" w:name="_GoBack"/>
      <w:bookmarkEnd w:id="0"/>
      <w:r w:rsidRPr="0068007D">
        <w:rPr>
          <w:rFonts w:asciiTheme="minorHAnsi" w:eastAsia="Arial" w:hAnsiTheme="minorHAnsi" w:cstheme="minorHAnsi"/>
          <w:b/>
          <w:sz w:val="26"/>
          <w:szCs w:val="26"/>
          <w:u w:val="single"/>
        </w:rPr>
        <w:t>EFFECTIVE INSTRUCTION</w:t>
      </w:r>
      <w:r w:rsidRPr="0068007D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="00741423" w:rsidRPr="0068007D">
        <w:rPr>
          <w:rFonts w:asciiTheme="minorHAnsi" w:eastAsia="Arial" w:hAnsiTheme="minorHAnsi" w:cstheme="minorHAnsi"/>
          <w:b/>
          <w:sz w:val="26"/>
          <w:szCs w:val="26"/>
        </w:rPr>
        <w:t>TEACHING MODEL</w:t>
      </w:r>
      <w:r w:rsidRPr="0068007D">
        <w:rPr>
          <w:rFonts w:asciiTheme="minorHAnsi" w:eastAsia="Arial" w:hAnsiTheme="minorHAnsi" w:cstheme="minorHAnsi"/>
          <w:b/>
          <w:sz w:val="26"/>
          <w:szCs w:val="26"/>
        </w:rPr>
        <w:t xml:space="preserve"> -</w:t>
      </w:r>
      <w:r w:rsidRPr="0062091F">
        <w:rPr>
          <w:rFonts w:asciiTheme="minorHAnsi" w:eastAsia="Arial" w:hAnsiTheme="minorHAnsi" w:cstheme="minorHAnsi"/>
          <w:b/>
          <w:sz w:val="32"/>
        </w:rPr>
        <w:t xml:space="preserve"> </w:t>
      </w:r>
      <w:r w:rsidR="00FA4782" w:rsidRPr="002625D3">
        <w:rPr>
          <w:rFonts w:asciiTheme="minorHAnsi" w:eastAsia="Arial" w:hAnsiTheme="minorHAnsi" w:cstheme="minorHAnsi"/>
          <w:b/>
          <w:caps/>
          <w:sz w:val="36"/>
          <w:szCs w:val="36"/>
        </w:rPr>
        <w:t>C</w:t>
      </w:r>
      <w:r w:rsidR="00AD1F2C" w:rsidRPr="002625D3">
        <w:rPr>
          <w:rFonts w:asciiTheme="minorHAnsi" w:eastAsia="Arial" w:hAnsiTheme="minorHAnsi" w:cstheme="minorHAnsi"/>
          <w:b/>
          <w:caps/>
          <w:sz w:val="36"/>
          <w:szCs w:val="36"/>
        </w:rPr>
        <w:t xml:space="preserve">ritical </w:t>
      </w:r>
      <w:r w:rsidR="00FA4782" w:rsidRPr="002625D3">
        <w:rPr>
          <w:rFonts w:asciiTheme="minorHAnsi" w:eastAsia="Arial" w:hAnsiTheme="minorHAnsi" w:cstheme="minorHAnsi"/>
          <w:b/>
          <w:caps/>
          <w:sz w:val="36"/>
          <w:szCs w:val="36"/>
        </w:rPr>
        <w:t>C</w:t>
      </w:r>
      <w:r w:rsidR="00AD1F2C" w:rsidRPr="002625D3">
        <w:rPr>
          <w:rFonts w:asciiTheme="minorHAnsi" w:eastAsia="Arial" w:hAnsiTheme="minorHAnsi" w:cstheme="minorHAnsi"/>
          <w:b/>
          <w:caps/>
          <w:sz w:val="36"/>
          <w:szCs w:val="36"/>
        </w:rPr>
        <w:t xml:space="preserve">reative </w:t>
      </w:r>
      <w:r w:rsidR="00FA4782" w:rsidRPr="002625D3">
        <w:rPr>
          <w:rFonts w:asciiTheme="minorHAnsi" w:eastAsia="Arial" w:hAnsiTheme="minorHAnsi" w:cstheme="minorHAnsi"/>
          <w:b/>
          <w:caps/>
          <w:sz w:val="36"/>
          <w:szCs w:val="36"/>
        </w:rPr>
        <w:t>T</w:t>
      </w:r>
      <w:r w:rsidR="00AD1F2C" w:rsidRPr="002625D3">
        <w:rPr>
          <w:rFonts w:asciiTheme="minorHAnsi" w:eastAsia="Arial" w:hAnsiTheme="minorHAnsi" w:cstheme="minorHAnsi"/>
          <w:b/>
          <w:caps/>
          <w:sz w:val="36"/>
          <w:szCs w:val="36"/>
        </w:rPr>
        <w:t xml:space="preserve">hinking </w:t>
      </w:r>
      <w:r w:rsidR="00FA4782" w:rsidRPr="002625D3">
        <w:rPr>
          <w:rFonts w:asciiTheme="minorHAnsi" w:eastAsia="Arial" w:hAnsiTheme="minorHAnsi" w:cstheme="minorHAnsi"/>
          <w:b/>
          <w:caps/>
          <w:sz w:val="36"/>
          <w:szCs w:val="36"/>
        </w:rPr>
        <w:t>S</w:t>
      </w:r>
      <w:r w:rsidR="00AD1F2C" w:rsidRPr="002625D3">
        <w:rPr>
          <w:rFonts w:asciiTheme="minorHAnsi" w:eastAsia="Arial" w:hAnsiTheme="minorHAnsi" w:cstheme="minorHAnsi"/>
          <w:b/>
          <w:caps/>
          <w:sz w:val="36"/>
          <w:szCs w:val="36"/>
        </w:rPr>
        <w:t>kills</w:t>
      </w:r>
    </w:p>
    <w:p w:rsidR="00247749" w:rsidRPr="0062091F" w:rsidRDefault="00247749" w:rsidP="008D0091">
      <w:pPr>
        <w:spacing w:before="120" w:after="0" w:line="240" w:lineRule="auto"/>
        <w:ind w:left="2127" w:hanging="2143"/>
        <w:rPr>
          <w:rFonts w:asciiTheme="minorHAnsi" w:hAnsiTheme="minorHAnsi" w:cstheme="minorHAnsi"/>
          <w:sz w:val="28"/>
          <w:szCs w:val="28"/>
        </w:rPr>
      </w:pPr>
      <w:r w:rsidRPr="0062091F">
        <w:rPr>
          <w:rFonts w:asciiTheme="minorHAnsi" w:eastAsia="Arial" w:hAnsiTheme="minorHAnsi" w:cstheme="minorHAnsi"/>
          <w:b/>
          <w:sz w:val="28"/>
          <w:szCs w:val="28"/>
          <w:u w:val="single"/>
        </w:rPr>
        <w:t>FOCUS Question</w:t>
      </w:r>
      <w:r w:rsidRPr="0062091F">
        <w:rPr>
          <w:rFonts w:asciiTheme="minorHAnsi" w:eastAsia="Arial" w:hAnsiTheme="minorHAnsi" w:cstheme="minorHAnsi"/>
          <w:b/>
          <w:sz w:val="28"/>
          <w:szCs w:val="28"/>
        </w:rPr>
        <w:t xml:space="preserve"> - How </w:t>
      </w:r>
      <w:r>
        <w:rPr>
          <w:rFonts w:asciiTheme="minorHAnsi" w:eastAsia="Arial" w:hAnsiTheme="minorHAnsi" w:cstheme="minorHAnsi"/>
          <w:b/>
          <w:sz w:val="28"/>
          <w:szCs w:val="28"/>
        </w:rPr>
        <w:t xml:space="preserve">often do my students </w:t>
      </w:r>
      <w:r w:rsidRPr="00BA181C">
        <w:rPr>
          <w:rFonts w:asciiTheme="minorHAnsi" w:eastAsia="Arial" w:hAnsiTheme="minorHAnsi" w:cstheme="minorHAnsi"/>
          <w:b/>
          <w:sz w:val="28"/>
          <w:szCs w:val="28"/>
        </w:rPr>
        <w:t>apply information using Critical and Creating Thinking Skills (CCTS)</w:t>
      </w:r>
      <w:r w:rsidRPr="0062091F">
        <w:rPr>
          <w:rFonts w:asciiTheme="minorHAnsi" w:eastAsia="Arial" w:hAnsiTheme="minorHAnsi" w:cstheme="minorHAnsi"/>
          <w:b/>
          <w:sz w:val="28"/>
          <w:szCs w:val="28"/>
        </w:rPr>
        <w:t xml:space="preserve">? </w:t>
      </w:r>
    </w:p>
    <w:p w:rsidR="00E37CEB" w:rsidRDefault="00247749" w:rsidP="008D0091">
      <w:pPr>
        <w:spacing w:before="120"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954C0E">
        <w:rPr>
          <w:rFonts w:asciiTheme="minorHAnsi" w:eastAsia="Arial" w:hAnsiTheme="minorHAnsi" w:cstheme="minorHAnsi"/>
          <w:b/>
          <w:sz w:val="24"/>
          <w:szCs w:val="24"/>
        </w:rPr>
        <w:t>What it looks like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– </w:t>
      </w:r>
      <w:r w:rsidR="00F50993">
        <w:rPr>
          <w:rFonts w:asciiTheme="minorHAnsi" w:eastAsia="Arial" w:hAnsiTheme="minorHAnsi" w:cstheme="minorHAnsi"/>
          <w:sz w:val="24"/>
          <w:szCs w:val="24"/>
        </w:rPr>
        <w:t>CCTS</w:t>
      </w:r>
      <w:r w:rsidRPr="00A40DC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50993">
        <w:rPr>
          <w:rFonts w:asciiTheme="minorHAnsi" w:eastAsia="Arial" w:hAnsiTheme="minorHAnsi" w:cstheme="minorHAnsi"/>
          <w:sz w:val="24"/>
          <w:szCs w:val="24"/>
        </w:rPr>
        <w:t>require students to</w:t>
      </w:r>
      <w:r w:rsidR="00F50993" w:rsidRPr="00A40DC7">
        <w:rPr>
          <w:rFonts w:asciiTheme="minorHAnsi" w:eastAsia="Arial" w:hAnsiTheme="minorHAnsi" w:cstheme="minorHAnsi"/>
          <w:sz w:val="24"/>
          <w:szCs w:val="24"/>
        </w:rPr>
        <w:t xml:space="preserve"> take risks </w:t>
      </w:r>
      <w:r w:rsidR="00F50993">
        <w:rPr>
          <w:rFonts w:asciiTheme="minorHAnsi" w:eastAsia="Arial" w:hAnsiTheme="minorHAnsi" w:cstheme="minorHAnsi"/>
          <w:sz w:val="24"/>
          <w:szCs w:val="24"/>
        </w:rPr>
        <w:t xml:space="preserve">with their thinking, </w:t>
      </w:r>
      <w:r w:rsidR="00F50993" w:rsidRPr="00A40DC7">
        <w:rPr>
          <w:rFonts w:asciiTheme="minorHAnsi" w:eastAsia="Arial" w:hAnsiTheme="minorHAnsi" w:cstheme="minorHAnsi"/>
          <w:sz w:val="24"/>
          <w:szCs w:val="24"/>
        </w:rPr>
        <w:t>make dec</w:t>
      </w:r>
      <w:r w:rsidR="00F50993">
        <w:rPr>
          <w:rFonts w:asciiTheme="minorHAnsi" w:eastAsia="Arial" w:hAnsiTheme="minorHAnsi" w:cstheme="minorHAnsi"/>
          <w:sz w:val="24"/>
          <w:szCs w:val="24"/>
        </w:rPr>
        <w:t>isions,</w:t>
      </w:r>
      <w:r w:rsidR="00F50993" w:rsidRPr="00A40DC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50993">
        <w:rPr>
          <w:rFonts w:asciiTheme="minorHAnsi" w:eastAsia="Arial" w:hAnsiTheme="minorHAnsi" w:cstheme="minorHAnsi"/>
          <w:sz w:val="24"/>
          <w:szCs w:val="24"/>
        </w:rPr>
        <w:t xml:space="preserve">construct arguments, or explain or justify a decision or opinion. CCTS may occur at any time during a lesson and is </w:t>
      </w:r>
      <w:r w:rsidR="00BA181C">
        <w:rPr>
          <w:rFonts w:asciiTheme="minorHAnsi" w:eastAsia="Arial" w:hAnsiTheme="minorHAnsi" w:cstheme="minorHAnsi"/>
          <w:sz w:val="24"/>
          <w:szCs w:val="24"/>
        </w:rPr>
        <w:t>usually</w:t>
      </w:r>
      <w:r w:rsidRPr="00A40DC7">
        <w:rPr>
          <w:rFonts w:asciiTheme="minorHAnsi" w:eastAsia="Arial" w:hAnsiTheme="minorHAnsi" w:cstheme="minorHAnsi"/>
          <w:sz w:val="24"/>
          <w:szCs w:val="24"/>
        </w:rPr>
        <w:t xml:space="preserve"> deliberately planned. </w:t>
      </w:r>
      <w:r w:rsidR="00BA181C">
        <w:rPr>
          <w:rFonts w:asciiTheme="minorHAnsi" w:eastAsia="Arial" w:hAnsiTheme="minorHAnsi" w:cstheme="minorHAnsi"/>
          <w:sz w:val="24"/>
          <w:szCs w:val="24"/>
        </w:rPr>
        <w:t>The CCT</w:t>
      </w:r>
      <w:r w:rsidR="00F50993">
        <w:rPr>
          <w:rFonts w:asciiTheme="minorHAnsi" w:eastAsia="Arial" w:hAnsiTheme="minorHAnsi" w:cstheme="minorHAnsi"/>
          <w:sz w:val="24"/>
          <w:szCs w:val="24"/>
        </w:rPr>
        <w:t>S</w:t>
      </w:r>
      <w:r w:rsidR="00BA181C">
        <w:rPr>
          <w:rFonts w:asciiTheme="minorHAnsi" w:eastAsia="Arial" w:hAnsiTheme="minorHAnsi" w:cstheme="minorHAnsi"/>
          <w:sz w:val="24"/>
          <w:szCs w:val="24"/>
        </w:rPr>
        <w:t xml:space="preserve"> may derive from the cognitive verb of the LG/SC, </w:t>
      </w:r>
      <w:r w:rsidR="00F50993">
        <w:rPr>
          <w:rFonts w:asciiTheme="minorHAnsi" w:eastAsia="Arial" w:hAnsiTheme="minorHAnsi" w:cstheme="minorHAnsi"/>
          <w:sz w:val="24"/>
          <w:szCs w:val="24"/>
        </w:rPr>
        <w:t xml:space="preserve">linked to assessment, or </w:t>
      </w:r>
      <w:r w:rsidR="00BA181C">
        <w:rPr>
          <w:rFonts w:asciiTheme="minorHAnsi" w:eastAsia="Arial" w:hAnsiTheme="minorHAnsi" w:cstheme="minorHAnsi"/>
          <w:sz w:val="24"/>
          <w:szCs w:val="24"/>
        </w:rPr>
        <w:t>be part</w:t>
      </w:r>
      <w:r w:rsidR="00BF6CE2">
        <w:rPr>
          <w:rFonts w:asciiTheme="minorHAnsi" w:eastAsia="Arial" w:hAnsiTheme="minorHAnsi" w:cstheme="minorHAnsi"/>
          <w:sz w:val="24"/>
          <w:szCs w:val="24"/>
        </w:rPr>
        <w:t xml:space="preserve"> of checking for understanding s</w:t>
      </w:r>
      <w:r w:rsidR="00BA181C">
        <w:rPr>
          <w:rFonts w:asciiTheme="minorHAnsi" w:eastAsia="Arial" w:hAnsiTheme="minorHAnsi" w:cstheme="minorHAnsi"/>
          <w:sz w:val="24"/>
          <w:szCs w:val="24"/>
        </w:rPr>
        <w:t xml:space="preserve">trategies. </w:t>
      </w:r>
      <w:r w:rsidR="00F50993">
        <w:rPr>
          <w:rFonts w:asciiTheme="minorHAnsi" w:eastAsia="Arial" w:hAnsiTheme="minorHAnsi" w:cstheme="minorHAnsi"/>
          <w:sz w:val="24"/>
          <w:szCs w:val="24"/>
        </w:rPr>
        <w:t xml:space="preserve">CCTS which involve complex higher order often require scaffolding by the teacher. </w:t>
      </w:r>
      <w:r w:rsidR="00BF6CE2" w:rsidRPr="00BF6CE2">
        <w:rPr>
          <w:rFonts w:asciiTheme="minorHAnsi" w:eastAsia="Arial" w:hAnsiTheme="minorHAnsi" w:cstheme="minorHAnsi"/>
          <w:sz w:val="24"/>
          <w:szCs w:val="24"/>
        </w:rPr>
        <w:t>Making the thinking obvious to the student is a key element of using CCTS to develop lifelong learning. For some simple routines see Pats posters (</w:t>
      </w:r>
      <w:hyperlink r:id="rId8" w:history="1">
        <w:r w:rsidR="00BF6CE2" w:rsidRPr="00BF6CE2">
          <w:rPr>
            <w:rStyle w:val="Hyperlink"/>
            <w:rFonts w:asciiTheme="minorHAnsi" w:eastAsia="Arial" w:hAnsiTheme="minorHAnsi" w:cstheme="minorHAnsi"/>
            <w:sz w:val="24"/>
            <w:szCs w:val="24"/>
          </w:rPr>
          <w:t>here</w:t>
        </w:r>
      </w:hyperlink>
      <w:r w:rsidR="00BF6CE2">
        <w:rPr>
          <w:rFonts w:asciiTheme="minorHAnsi" w:eastAsia="Arial" w:hAnsiTheme="minorHAnsi" w:cstheme="minorHAnsi"/>
          <w:sz w:val="24"/>
          <w:szCs w:val="24"/>
        </w:rPr>
        <w:t>) or</w:t>
      </w:r>
      <w:r w:rsidR="00BF6CE2" w:rsidRPr="00BF6CE2">
        <w:rPr>
          <w:rFonts w:asciiTheme="minorHAnsi" w:eastAsia="Arial" w:hAnsiTheme="minorHAnsi" w:cstheme="minorHAnsi"/>
          <w:sz w:val="24"/>
          <w:szCs w:val="24"/>
        </w:rPr>
        <w:t xml:space="preserve"> Visible Thinking Skills (</w:t>
      </w:r>
      <w:hyperlink r:id="rId9" w:history="1">
        <w:r w:rsidR="00BF6CE2" w:rsidRPr="00BF6CE2">
          <w:rPr>
            <w:rStyle w:val="Hyperlink"/>
            <w:rFonts w:asciiTheme="minorHAnsi" w:eastAsia="Arial" w:hAnsiTheme="minorHAnsi" w:cstheme="minorHAnsi"/>
            <w:sz w:val="24"/>
            <w:szCs w:val="24"/>
          </w:rPr>
          <w:t>here</w:t>
        </w:r>
      </w:hyperlink>
      <w:r w:rsidR="00BF6CE2">
        <w:rPr>
          <w:rFonts w:asciiTheme="minorHAnsi" w:eastAsia="Arial" w:hAnsiTheme="minorHAnsi" w:cstheme="minorHAnsi"/>
          <w:sz w:val="24"/>
          <w:szCs w:val="24"/>
        </w:rPr>
        <w:t>).</w:t>
      </w:r>
      <w:r w:rsidR="00BF6CE2" w:rsidRPr="00BF6CE2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F30661" w:rsidRPr="008D0091" w:rsidRDefault="008D0091" w:rsidP="008D0091">
      <w:pPr>
        <w:spacing w:before="120"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8D0091">
        <w:rPr>
          <w:rFonts w:asciiTheme="minorHAnsi" w:eastAsia="Arial" w:hAnsiTheme="minorHAnsi" w:cstheme="minorHAnsi"/>
          <w:b/>
          <w:sz w:val="24"/>
          <w:szCs w:val="24"/>
        </w:rPr>
        <w:t>The CCTS model</w:t>
      </w:r>
    </w:p>
    <w:tbl>
      <w:tblPr>
        <w:tblStyle w:val="TableGrid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685"/>
      </w:tblGrid>
      <w:tr w:rsidR="00741423" w:rsidRPr="006B1314" w:rsidTr="00F30661">
        <w:trPr>
          <w:trHeight w:val="2023"/>
        </w:trPr>
        <w:tc>
          <w:tcPr>
            <w:tcW w:w="6521" w:type="dxa"/>
            <w:gridSpan w:val="2"/>
            <w:tcBorders>
              <w:bottom w:val="nil"/>
            </w:tcBorders>
          </w:tcPr>
          <w:p w:rsidR="00741423" w:rsidRPr="006B1314" w:rsidRDefault="00741423" w:rsidP="00AC4BB1">
            <w:pPr>
              <w:spacing w:line="264" w:lineRule="auto"/>
              <w:rPr>
                <w:rFonts w:asciiTheme="minorHAnsi" w:hAnsiTheme="minorHAnsi" w:cstheme="minorHAnsi"/>
                <w:sz w:val="21"/>
              </w:rPr>
            </w:pPr>
            <w:r w:rsidRPr="006B1314">
              <w:rPr>
                <w:rFonts w:asciiTheme="minorHAnsi" w:eastAsia="Arial" w:hAnsiTheme="minorHAnsi" w:cstheme="minorHAnsi"/>
                <w:b/>
                <w:sz w:val="21"/>
              </w:rPr>
              <w:t>Teacher Strategies (and Evidence)</w:t>
            </w:r>
            <w:r w:rsidRPr="006B1314">
              <w:rPr>
                <w:rFonts w:asciiTheme="minorHAnsi" w:eastAsia="Arial" w:hAnsiTheme="minorHAnsi" w:cstheme="minorHAnsi"/>
                <w:sz w:val="21"/>
              </w:rPr>
              <w:t xml:space="preserve"> </w:t>
            </w:r>
          </w:p>
          <w:p w:rsidR="00741423" w:rsidRPr="00BE5913" w:rsidRDefault="003B0259" w:rsidP="00AC4BB1">
            <w:pPr>
              <w:tabs>
                <w:tab w:val="left" w:pos="726"/>
              </w:tabs>
              <w:spacing w:line="264" w:lineRule="auto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CCT</w:t>
            </w:r>
            <w:r w:rsidR="00741423" w:rsidRPr="00BE5913">
              <w:rPr>
                <w:rFonts w:asciiTheme="minorHAnsi" w:hAnsiTheme="minorHAnsi" w:cstheme="minorHAnsi"/>
                <w:b/>
                <w:sz w:val="21"/>
              </w:rPr>
              <w:t xml:space="preserve"> occurs</w:t>
            </w:r>
          </w:p>
          <w:p w:rsidR="00741423" w:rsidRPr="00185677" w:rsidRDefault="00741423" w:rsidP="00C56568">
            <w:pPr>
              <w:numPr>
                <w:ilvl w:val="0"/>
                <w:numId w:val="1"/>
              </w:numPr>
              <w:tabs>
                <w:tab w:val="left" w:pos="726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 w:rsidRPr="006B1314">
              <w:rPr>
                <w:rFonts w:asciiTheme="minorHAnsi" w:eastAsia="Arial" w:hAnsiTheme="minorHAnsi" w:cstheme="minorHAnsi"/>
                <w:sz w:val="21"/>
              </w:rPr>
              <w:t xml:space="preserve">Teacher </w:t>
            </w:r>
            <w:r w:rsidR="00185677">
              <w:rPr>
                <w:rFonts w:asciiTheme="minorHAnsi" w:eastAsia="Arial" w:hAnsiTheme="minorHAnsi" w:cstheme="minorHAnsi"/>
                <w:sz w:val="21"/>
              </w:rPr>
              <w:t>uses</w:t>
            </w:r>
            <w:r w:rsidR="003B0259">
              <w:rPr>
                <w:rFonts w:asciiTheme="minorHAnsi" w:eastAsia="Arial" w:hAnsiTheme="minorHAnsi" w:cstheme="minorHAnsi"/>
                <w:sz w:val="21"/>
              </w:rPr>
              <w:t xml:space="preserve"> CCTS as part of the lesson.</w:t>
            </w:r>
          </w:p>
          <w:p w:rsidR="00185677" w:rsidRPr="003B0259" w:rsidRDefault="005C67C7" w:rsidP="00C56568">
            <w:pPr>
              <w:numPr>
                <w:ilvl w:val="0"/>
                <w:numId w:val="1"/>
              </w:numPr>
              <w:tabs>
                <w:tab w:val="left" w:pos="726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 xml:space="preserve">Teacher </w:t>
            </w:r>
            <w:r w:rsidR="00185677">
              <w:rPr>
                <w:rFonts w:asciiTheme="minorHAnsi" w:eastAsia="Arial" w:hAnsiTheme="minorHAnsi" w:cstheme="minorHAnsi"/>
                <w:sz w:val="21"/>
              </w:rPr>
              <w:t>obvious</w:t>
            </w:r>
            <w:r>
              <w:rPr>
                <w:rFonts w:asciiTheme="minorHAnsi" w:eastAsia="Arial" w:hAnsiTheme="minorHAnsi" w:cstheme="minorHAnsi"/>
                <w:sz w:val="21"/>
              </w:rPr>
              <w:t>ly</w:t>
            </w:r>
            <w:r w:rsidR="00185677">
              <w:rPr>
                <w:rFonts w:asciiTheme="minorHAnsi" w:eastAsia="Arial" w:hAnsiTheme="minorHAnsi" w:cstheme="minorHAnsi"/>
                <w:sz w:val="21"/>
              </w:rPr>
              <w:t xml:space="preserve"> introduc</w:t>
            </w:r>
            <w:r>
              <w:rPr>
                <w:rFonts w:asciiTheme="minorHAnsi" w:eastAsia="Arial" w:hAnsiTheme="minorHAnsi" w:cstheme="minorHAnsi"/>
                <w:sz w:val="21"/>
              </w:rPr>
              <w:t>es activity as CCTS –</w:t>
            </w:r>
            <w:r w:rsidR="00185677">
              <w:rPr>
                <w:rFonts w:asciiTheme="minorHAnsi" w:eastAsia="Arial" w:hAnsiTheme="minorHAnsi" w:cstheme="minorHAnsi"/>
                <w:sz w:val="21"/>
              </w:rPr>
              <w:t xml:space="preserve"> mak</w:t>
            </w:r>
            <w:r>
              <w:rPr>
                <w:rFonts w:asciiTheme="minorHAnsi" w:eastAsia="Arial" w:hAnsiTheme="minorHAnsi" w:cstheme="minorHAnsi"/>
                <w:sz w:val="21"/>
              </w:rPr>
              <w:t>ing</w:t>
            </w:r>
            <w:r w:rsidR="00185677">
              <w:rPr>
                <w:rFonts w:asciiTheme="minorHAnsi" w:eastAsia="Arial" w:hAnsiTheme="minorHAnsi" w:cstheme="minorHAnsi"/>
                <w:sz w:val="21"/>
              </w:rPr>
              <w:t xml:space="preserve"> the </w:t>
            </w:r>
            <w:r>
              <w:rPr>
                <w:rFonts w:asciiTheme="minorHAnsi" w:eastAsia="Arial" w:hAnsiTheme="minorHAnsi" w:cstheme="minorHAnsi"/>
                <w:sz w:val="21"/>
              </w:rPr>
              <w:t>thinking</w:t>
            </w:r>
            <w:r w:rsidR="00185677">
              <w:rPr>
                <w:rFonts w:asciiTheme="minorHAnsi" w:eastAsia="Arial" w:hAnsiTheme="minorHAnsi" w:cstheme="minorHAnsi"/>
                <w:sz w:val="21"/>
              </w:rPr>
              <w:t xml:space="preserve"> visible to students</w:t>
            </w:r>
            <w:r w:rsidR="00EF49BE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3B0259" w:rsidRPr="00F30661" w:rsidRDefault="003B0259" w:rsidP="00C56568">
            <w:pPr>
              <w:numPr>
                <w:ilvl w:val="0"/>
                <w:numId w:val="1"/>
              </w:numPr>
              <w:tabs>
                <w:tab w:val="left" w:pos="726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Teacher links CCTS</w:t>
            </w:r>
            <w:r w:rsidR="00185677">
              <w:rPr>
                <w:rFonts w:asciiTheme="minorHAnsi" w:eastAsia="Arial" w:hAnsiTheme="minorHAnsi" w:cstheme="minorHAnsi"/>
                <w:sz w:val="21"/>
              </w:rPr>
              <w:t xml:space="preserve"> to LG/SC or to real world context.</w:t>
            </w:r>
          </w:p>
          <w:p w:rsidR="00F30661" w:rsidRPr="006B1314" w:rsidRDefault="00F30661" w:rsidP="00C56568">
            <w:pPr>
              <w:numPr>
                <w:ilvl w:val="0"/>
                <w:numId w:val="1"/>
              </w:numPr>
              <w:tabs>
                <w:tab w:val="left" w:pos="726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CCTS is scaffolded for students with structure and/or mode</w:t>
            </w:r>
            <w:r w:rsidR="005B1F0A">
              <w:rPr>
                <w:rFonts w:asciiTheme="minorHAnsi" w:eastAsia="Arial" w:hAnsiTheme="minorHAnsi" w:cstheme="minorHAnsi"/>
                <w:sz w:val="21"/>
              </w:rPr>
              <w:t>l</w:t>
            </w:r>
            <w:r>
              <w:rPr>
                <w:rFonts w:asciiTheme="minorHAnsi" w:eastAsia="Arial" w:hAnsiTheme="minorHAnsi" w:cstheme="minorHAnsi"/>
                <w:sz w:val="21"/>
              </w:rPr>
              <w:t>ling</w:t>
            </w:r>
            <w:r w:rsidR="005B1F0A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741423" w:rsidRPr="00C56568" w:rsidRDefault="00C56568" w:rsidP="00C56568">
            <w:pPr>
              <w:tabs>
                <w:tab w:val="left" w:pos="300"/>
              </w:tabs>
              <w:spacing w:line="264" w:lineRule="auto"/>
              <w:rPr>
                <w:rFonts w:asciiTheme="minorHAnsi" w:hAnsiTheme="minorHAnsi" w:cstheme="minorHAnsi"/>
                <w:b/>
                <w:sz w:val="21"/>
              </w:rPr>
            </w:pPr>
            <w:r w:rsidRPr="00C56568">
              <w:rPr>
                <w:rFonts w:asciiTheme="minorHAnsi" w:hAnsiTheme="minorHAnsi" w:cstheme="minorHAnsi"/>
                <w:b/>
                <w:sz w:val="21"/>
              </w:rPr>
              <w:t>CCTS Routine used</w:t>
            </w:r>
          </w:p>
        </w:tc>
        <w:tc>
          <w:tcPr>
            <w:tcW w:w="3685" w:type="dxa"/>
            <w:tcBorders>
              <w:bottom w:val="nil"/>
            </w:tcBorders>
          </w:tcPr>
          <w:p w:rsidR="00741423" w:rsidRPr="006B1314" w:rsidRDefault="00741423" w:rsidP="00AC4BB1">
            <w:pPr>
              <w:spacing w:line="264" w:lineRule="auto"/>
              <w:rPr>
                <w:rFonts w:asciiTheme="minorHAnsi" w:hAnsiTheme="minorHAnsi" w:cstheme="minorHAnsi"/>
                <w:sz w:val="21"/>
              </w:rPr>
            </w:pPr>
            <w:r w:rsidRPr="006B1314">
              <w:rPr>
                <w:rFonts w:asciiTheme="minorHAnsi" w:eastAsia="Arial" w:hAnsiTheme="minorHAnsi" w:cstheme="minorHAnsi"/>
                <w:b/>
                <w:sz w:val="21"/>
              </w:rPr>
              <w:t xml:space="preserve">Student Evidence </w:t>
            </w:r>
          </w:p>
          <w:p w:rsidR="00741423" w:rsidRPr="00BE5913" w:rsidRDefault="00741423" w:rsidP="00AC4BB1">
            <w:pPr>
              <w:spacing w:line="264" w:lineRule="auto"/>
              <w:ind w:left="257"/>
              <w:rPr>
                <w:rFonts w:asciiTheme="minorHAnsi" w:hAnsiTheme="minorHAnsi" w:cstheme="minorHAnsi"/>
                <w:sz w:val="21"/>
              </w:rPr>
            </w:pPr>
          </w:p>
          <w:p w:rsidR="00741423" w:rsidRPr="001E1BD3" w:rsidRDefault="00741423" w:rsidP="00AC4BB1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Students notice transition</w:t>
            </w:r>
            <w:r w:rsidR="00E705FF">
              <w:rPr>
                <w:rFonts w:asciiTheme="minorHAnsi" w:eastAsia="Arial" w:hAnsiTheme="minorHAnsi" w:cstheme="minorHAnsi"/>
                <w:sz w:val="21"/>
              </w:rPr>
              <w:t xml:space="preserve"> to CCTS.</w:t>
            </w:r>
          </w:p>
          <w:p w:rsidR="00741423" w:rsidRPr="005B1F0A" w:rsidRDefault="00E705FF" w:rsidP="00AC4BB1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Students can state the cognitive verb/skill they are practicing</w:t>
            </w:r>
            <w:r w:rsidR="00741423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5B1F0A" w:rsidRPr="006B1314" w:rsidRDefault="005B1F0A" w:rsidP="00AC4BB1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Students appear comfortable attempting CCTS</w:t>
            </w:r>
            <w:r w:rsidR="00D604DE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741423" w:rsidRPr="00C56568" w:rsidRDefault="00741423" w:rsidP="00C56568">
            <w:pPr>
              <w:spacing w:line="264" w:lineRule="auto"/>
              <w:rPr>
                <w:rFonts w:asciiTheme="minorHAnsi" w:hAnsiTheme="minorHAnsi" w:cstheme="minorHAnsi"/>
                <w:sz w:val="21"/>
              </w:rPr>
            </w:pPr>
          </w:p>
        </w:tc>
      </w:tr>
      <w:tr w:rsidR="00C56568" w:rsidRPr="006B1314" w:rsidTr="00D604DE">
        <w:trPr>
          <w:trHeight w:val="154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C56568" w:rsidRPr="00C56568" w:rsidRDefault="00C56568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06" w:hanging="306"/>
              <w:rPr>
                <w:rFonts w:asciiTheme="minorHAnsi" w:eastAsia="Arial" w:hAnsiTheme="minorHAnsi" w:cstheme="minorHAnsi"/>
                <w:sz w:val="21"/>
              </w:rPr>
            </w:pPr>
            <w:r w:rsidRPr="00C56568">
              <w:rPr>
                <w:rFonts w:asciiTheme="minorHAnsi" w:eastAsia="Arial" w:hAnsiTheme="minorHAnsi" w:cstheme="minorHAnsi"/>
                <w:sz w:val="21"/>
              </w:rPr>
              <w:t>Connect Extend Challenge</w:t>
            </w:r>
            <w:r w:rsidR="005C67C7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C56568" w:rsidRPr="00C56568" w:rsidRDefault="00C56568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06" w:hanging="306"/>
              <w:rPr>
                <w:rFonts w:asciiTheme="minorHAnsi" w:eastAsia="Arial" w:hAnsiTheme="minorHAnsi" w:cstheme="minorHAnsi"/>
                <w:sz w:val="21"/>
              </w:rPr>
            </w:pPr>
            <w:r w:rsidRPr="00C56568">
              <w:rPr>
                <w:rFonts w:asciiTheme="minorHAnsi" w:eastAsia="Arial" w:hAnsiTheme="minorHAnsi" w:cstheme="minorHAnsi"/>
                <w:sz w:val="21"/>
              </w:rPr>
              <w:t>Colour Symbol Image</w:t>
            </w:r>
            <w:r w:rsidR="005C67C7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C56568" w:rsidRDefault="00C56568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06" w:hanging="306"/>
              <w:rPr>
                <w:rFonts w:asciiTheme="minorHAnsi" w:eastAsia="Arial" w:hAnsiTheme="minorHAnsi" w:cstheme="minorHAnsi"/>
                <w:sz w:val="21"/>
              </w:rPr>
            </w:pPr>
            <w:r w:rsidRPr="00C56568">
              <w:rPr>
                <w:rFonts w:asciiTheme="minorHAnsi" w:eastAsia="Arial" w:hAnsiTheme="minorHAnsi" w:cstheme="minorHAnsi"/>
                <w:sz w:val="21"/>
              </w:rPr>
              <w:t>Claim Support Question</w:t>
            </w:r>
            <w:r w:rsidR="005C67C7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121BAC" w:rsidRDefault="00121BAC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06" w:hanging="306"/>
              <w:rPr>
                <w:rFonts w:asciiTheme="minorHAnsi" w:eastAsia="Arial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Used to Think, Now I Think</w:t>
            </w:r>
            <w:r w:rsidR="005C67C7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121BAC" w:rsidRDefault="00121BAC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06" w:hanging="306"/>
              <w:rPr>
                <w:rFonts w:asciiTheme="minorHAnsi" w:eastAsia="Arial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 xml:space="preserve">Similes, </w:t>
            </w:r>
            <w:r w:rsidR="00D604DE">
              <w:rPr>
                <w:rFonts w:asciiTheme="minorHAnsi" w:eastAsia="Arial" w:hAnsiTheme="minorHAnsi" w:cstheme="minorHAnsi"/>
                <w:sz w:val="21"/>
              </w:rPr>
              <w:t>A</w:t>
            </w:r>
            <w:r>
              <w:rPr>
                <w:rFonts w:asciiTheme="minorHAnsi" w:eastAsia="Arial" w:hAnsiTheme="minorHAnsi" w:cstheme="minorHAnsi"/>
                <w:sz w:val="21"/>
              </w:rPr>
              <w:t xml:space="preserve">nalogies, </w:t>
            </w:r>
            <w:r w:rsidR="00D604DE">
              <w:rPr>
                <w:rFonts w:asciiTheme="minorHAnsi" w:eastAsia="Arial" w:hAnsiTheme="minorHAnsi" w:cstheme="minorHAnsi"/>
                <w:sz w:val="21"/>
              </w:rPr>
              <w:t>M</w:t>
            </w:r>
            <w:r>
              <w:rPr>
                <w:rFonts w:asciiTheme="minorHAnsi" w:eastAsia="Arial" w:hAnsiTheme="minorHAnsi" w:cstheme="minorHAnsi"/>
                <w:sz w:val="21"/>
              </w:rPr>
              <w:t>etaphors</w:t>
            </w:r>
            <w:r w:rsidR="005C67C7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121BAC" w:rsidRPr="005C67C7" w:rsidRDefault="009D79AF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06" w:hanging="306"/>
              <w:rPr>
                <w:rStyle w:val="Hyperlink"/>
                <w:rFonts w:asciiTheme="minorHAnsi" w:eastAsia="Arial" w:hAnsiTheme="minorHAnsi" w:cstheme="minorHAnsi"/>
                <w:color w:val="000000"/>
                <w:sz w:val="21"/>
                <w:u w:val="none"/>
              </w:rPr>
            </w:pPr>
            <w:hyperlink r:id="rId10" w:history="1">
              <w:r w:rsidR="00121BAC" w:rsidRPr="00121BAC">
                <w:rPr>
                  <w:rStyle w:val="Hyperlink"/>
                  <w:rFonts w:asciiTheme="minorHAnsi" w:eastAsia="Arial" w:hAnsiTheme="minorHAnsi" w:cstheme="minorHAnsi"/>
                  <w:sz w:val="21"/>
                </w:rPr>
                <w:t>Creative questions</w:t>
              </w:r>
            </w:hyperlink>
            <w:r w:rsidR="00D604DE">
              <w:rPr>
                <w:rStyle w:val="Hyperlink"/>
                <w:rFonts w:asciiTheme="minorHAnsi" w:eastAsia="Arial" w:hAnsiTheme="minorHAnsi" w:cstheme="minorHAnsi"/>
                <w:sz w:val="21"/>
              </w:rPr>
              <w:t>.</w:t>
            </w:r>
          </w:p>
          <w:p w:rsidR="005C67C7" w:rsidRPr="00C56568" w:rsidRDefault="005C67C7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06" w:hanging="306"/>
              <w:rPr>
                <w:rFonts w:asciiTheme="minorHAnsi" w:eastAsia="Arial" w:hAnsiTheme="minorHAnsi" w:cstheme="minorHAnsi"/>
                <w:sz w:val="21"/>
              </w:rPr>
            </w:pPr>
            <w:r w:rsidRPr="00D604DE">
              <w:rPr>
                <w:rStyle w:val="Hyperlink"/>
                <w:rFonts w:asciiTheme="minorHAnsi" w:eastAsia="Arial" w:hAnsiTheme="minorHAnsi" w:cstheme="minorHAnsi"/>
                <w:color w:val="auto"/>
                <w:sz w:val="21"/>
                <w:u w:val="none"/>
              </w:rPr>
              <w:t>Other:</w:t>
            </w:r>
            <w:r w:rsidR="00D604DE" w:rsidRPr="00D604DE">
              <w:rPr>
                <w:rStyle w:val="Hyperlink"/>
                <w:rFonts w:asciiTheme="minorHAnsi" w:eastAsia="Arial" w:hAnsiTheme="minorHAnsi" w:cstheme="minorHAnsi"/>
                <w:color w:val="auto"/>
                <w:sz w:val="21"/>
                <w:u w:val="none"/>
              </w:rPr>
              <w:t xml:space="preserve"> </w:t>
            </w:r>
            <w:r w:rsidRPr="005C67C7">
              <w:rPr>
                <w:rStyle w:val="Hyperlink"/>
                <w:rFonts w:asciiTheme="minorHAnsi" w:eastAsia="Arial" w:hAnsiTheme="minorHAnsi" w:cstheme="minorHAnsi"/>
                <w:color w:val="auto"/>
                <w:sz w:val="21"/>
              </w:rPr>
              <w:t xml:space="preserve"> _________________</w:t>
            </w:r>
            <w:r w:rsidRPr="00D604DE">
              <w:rPr>
                <w:rStyle w:val="Hyperlink"/>
                <w:rFonts w:asciiTheme="minorHAnsi" w:eastAsia="Arial" w:hAnsiTheme="minorHAnsi" w:cstheme="minorHAnsi"/>
                <w:color w:val="auto"/>
                <w:sz w:val="21"/>
                <w:u w:val="none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C56568" w:rsidRPr="00C56568" w:rsidRDefault="00C56568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34"/>
              <w:rPr>
                <w:rFonts w:asciiTheme="minorHAnsi" w:eastAsia="Arial" w:hAnsiTheme="minorHAnsi" w:cstheme="minorHAnsi"/>
                <w:sz w:val="21"/>
              </w:rPr>
            </w:pPr>
            <w:r w:rsidRPr="00C56568">
              <w:rPr>
                <w:rFonts w:asciiTheme="minorHAnsi" w:eastAsia="Arial" w:hAnsiTheme="minorHAnsi" w:cstheme="minorHAnsi"/>
                <w:sz w:val="21"/>
              </w:rPr>
              <w:t>See Think Wonder</w:t>
            </w:r>
            <w:r w:rsidR="00D604DE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C56568" w:rsidRDefault="00C56568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34"/>
              <w:rPr>
                <w:rFonts w:asciiTheme="minorHAnsi" w:eastAsia="Arial" w:hAnsiTheme="minorHAnsi" w:cstheme="minorHAnsi"/>
                <w:sz w:val="21"/>
              </w:rPr>
            </w:pPr>
            <w:r w:rsidRPr="00C56568">
              <w:rPr>
                <w:rFonts w:asciiTheme="minorHAnsi" w:eastAsia="Arial" w:hAnsiTheme="minorHAnsi" w:cstheme="minorHAnsi"/>
                <w:sz w:val="21"/>
              </w:rPr>
              <w:t>Schematic Representation (mapping, drawing, flowchart)</w:t>
            </w:r>
            <w:r w:rsidR="00D604DE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121BAC" w:rsidRDefault="00121BAC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34"/>
              <w:rPr>
                <w:rFonts w:asciiTheme="minorHAnsi" w:eastAsia="Arial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What makes you say that</w:t>
            </w:r>
            <w:r w:rsidR="00E705FF">
              <w:rPr>
                <w:rFonts w:asciiTheme="minorHAnsi" w:eastAsia="Arial" w:hAnsiTheme="minorHAnsi" w:cstheme="minorHAnsi"/>
                <w:sz w:val="21"/>
              </w:rPr>
              <w:t>?</w:t>
            </w:r>
          </w:p>
          <w:p w:rsidR="00121BAC" w:rsidRDefault="00121BAC" w:rsidP="00C56568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34"/>
              <w:rPr>
                <w:rFonts w:asciiTheme="minorHAnsi" w:eastAsia="Arial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Similarities and Differences</w:t>
            </w:r>
            <w:r w:rsidR="00D604DE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121BAC" w:rsidRPr="00C56568" w:rsidRDefault="00E705FF" w:rsidP="00D604DE">
            <w:pPr>
              <w:pStyle w:val="ListParagraph"/>
              <w:numPr>
                <w:ilvl w:val="0"/>
                <w:numId w:val="24"/>
              </w:numPr>
              <w:spacing w:line="264" w:lineRule="auto"/>
              <w:ind w:left="334"/>
              <w:rPr>
                <w:rFonts w:asciiTheme="minorHAnsi" w:eastAsia="Arial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 xml:space="preserve">Decision Making Matrix (advantages </w:t>
            </w:r>
            <w:r w:rsidR="00D604DE">
              <w:rPr>
                <w:rFonts w:asciiTheme="minorHAnsi" w:eastAsia="Arial" w:hAnsiTheme="minorHAnsi" w:cstheme="minorHAnsi"/>
                <w:sz w:val="21"/>
              </w:rPr>
              <w:t>&amp;</w:t>
            </w:r>
            <w:r>
              <w:rPr>
                <w:rFonts w:asciiTheme="minorHAnsi" w:eastAsia="Arial" w:hAnsiTheme="minorHAnsi" w:cstheme="minorHAnsi"/>
                <w:sz w:val="21"/>
              </w:rPr>
              <w:t xml:space="preserve"> Disadvantages)</w:t>
            </w:r>
            <w:r w:rsidR="00D604DE">
              <w:rPr>
                <w:rFonts w:asciiTheme="minorHAnsi" w:eastAsia="Arial" w:hAnsiTheme="minorHAnsi" w:cstheme="minorHAnsi"/>
                <w:sz w:val="21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56568" w:rsidRPr="001E1BD3" w:rsidRDefault="00E705FF" w:rsidP="00C56568">
            <w:pPr>
              <w:pStyle w:val="ListParagraph"/>
              <w:numPr>
                <w:ilvl w:val="0"/>
                <w:numId w:val="23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Students can state the CCTS they are using</w:t>
            </w:r>
            <w:r w:rsidR="00EF49BE">
              <w:rPr>
                <w:rFonts w:asciiTheme="minorHAnsi" w:hAnsiTheme="minorHAnsi" w:cstheme="minorHAnsi"/>
                <w:sz w:val="21"/>
              </w:rPr>
              <w:t>.</w:t>
            </w:r>
          </w:p>
          <w:p w:rsidR="00C56568" w:rsidRDefault="00E705FF" w:rsidP="00C56568">
            <w:pPr>
              <w:pStyle w:val="ListParagraph"/>
              <w:numPr>
                <w:ilvl w:val="0"/>
                <w:numId w:val="23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Working Individually</w:t>
            </w:r>
            <w:r w:rsidR="00EF49BE">
              <w:rPr>
                <w:rFonts w:asciiTheme="minorHAnsi" w:hAnsiTheme="minorHAnsi" w:cstheme="minorHAnsi"/>
                <w:sz w:val="21"/>
              </w:rPr>
              <w:t>.</w:t>
            </w:r>
          </w:p>
          <w:p w:rsidR="00E705FF" w:rsidRPr="001E1BD3" w:rsidRDefault="00E705FF" w:rsidP="00C56568">
            <w:pPr>
              <w:pStyle w:val="ListParagraph"/>
              <w:numPr>
                <w:ilvl w:val="0"/>
                <w:numId w:val="23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Working collaborative</w:t>
            </w:r>
            <w:r w:rsidR="00EF49BE">
              <w:rPr>
                <w:rFonts w:asciiTheme="minorHAnsi" w:hAnsiTheme="minorHAnsi" w:cstheme="minorHAnsi"/>
                <w:sz w:val="21"/>
              </w:rPr>
              <w:t>.</w:t>
            </w:r>
          </w:p>
          <w:p w:rsidR="00E705FF" w:rsidRDefault="00C56568" w:rsidP="00C56568">
            <w:pPr>
              <w:pStyle w:val="ListParagraph"/>
              <w:numPr>
                <w:ilvl w:val="0"/>
                <w:numId w:val="23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 w:rsidRPr="001E1BD3">
              <w:rPr>
                <w:rFonts w:asciiTheme="minorHAnsi" w:hAnsiTheme="minorHAnsi" w:cstheme="minorHAnsi"/>
                <w:sz w:val="21"/>
              </w:rPr>
              <w:t>All students responding</w:t>
            </w:r>
            <w:r w:rsidR="00EF49BE">
              <w:rPr>
                <w:rFonts w:asciiTheme="minorHAnsi" w:hAnsiTheme="minorHAnsi" w:cstheme="minorHAnsi"/>
                <w:sz w:val="21"/>
              </w:rPr>
              <w:t>.</w:t>
            </w:r>
          </w:p>
          <w:p w:rsidR="00C56568" w:rsidRPr="00E705FF" w:rsidRDefault="00E705FF" w:rsidP="00E705FF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S</w:t>
            </w:r>
            <w:r w:rsidRPr="006B1314">
              <w:rPr>
                <w:rFonts w:asciiTheme="minorHAnsi" w:eastAsia="Arial" w:hAnsiTheme="minorHAnsi" w:cstheme="minorHAnsi"/>
                <w:sz w:val="21"/>
              </w:rPr>
              <w:t xml:space="preserve">tudents </w:t>
            </w:r>
            <w:r>
              <w:rPr>
                <w:rFonts w:asciiTheme="minorHAnsi" w:eastAsia="Arial" w:hAnsiTheme="minorHAnsi" w:cstheme="minorHAnsi"/>
                <w:sz w:val="21"/>
              </w:rPr>
              <w:t>appear familiar with CFU routines.</w:t>
            </w:r>
          </w:p>
        </w:tc>
      </w:tr>
      <w:tr w:rsidR="00C56568" w:rsidRPr="006B1314" w:rsidTr="00F30661">
        <w:trPr>
          <w:trHeight w:val="1542"/>
        </w:trPr>
        <w:tc>
          <w:tcPr>
            <w:tcW w:w="6521" w:type="dxa"/>
            <w:gridSpan w:val="2"/>
            <w:tcBorders>
              <w:top w:val="nil"/>
              <w:bottom w:val="single" w:sz="4" w:space="0" w:color="auto"/>
            </w:tcBorders>
          </w:tcPr>
          <w:p w:rsidR="00C56568" w:rsidRPr="00BE5913" w:rsidRDefault="00C56568" w:rsidP="00C56568">
            <w:pPr>
              <w:tabs>
                <w:tab w:val="left" w:pos="304"/>
              </w:tabs>
              <w:spacing w:line="264" w:lineRule="auto"/>
              <w:rPr>
                <w:rFonts w:asciiTheme="minorHAnsi" w:hAnsiTheme="minorHAnsi" w:cstheme="minorHAnsi"/>
                <w:b/>
                <w:sz w:val="21"/>
              </w:rPr>
            </w:pPr>
            <w:r w:rsidRPr="00BE5913">
              <w:rPr>
                <w:rFonts w:asciiTheme="minorHAnsi" w:hAnsiTheme="minorHAnsi" w:cstheme="minorHAnsi"/>
                <w:b/>
                <w:sz w:val="21"/>
              </w:rPr>
              <w:t>Type of C</w:t>
            </w:r>
            <w:r>
              <w:rPr>
                <w:rFonts w:asciiTheme="minorHAnsi" w:hAnsiTheme="minorHAnsi" w:cstheme="minorHAnsi"/>
                <w:b/>
                <w:sz w:val="21"/>
              </w:rPr>
              <w:t>CTS occurring</w:t>
            </w:r>
          </w:p>
          <w:p w:rsidR="00C56568" w:rsidRPr="00C56568" w:rsidRDefault="00C56568" w:rsidP="00C56568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 w:rsidRPr="00C56568">
              <w:rPr>
                <w:rFonts w:asciiTheme="minorHAnsi" w:hAnsiTheme="minorHAnsi" w:cstheme="minorHAnsi"/>
                <w:sz w:val="21"/>
              </w:rPr>
              <w:t>Classify things in categories.</w:t>
            </w:r>
          </w:p>
          <w:p w:rsidR="00C56568" w:rsidRPr="00C56568" w:rsidRDefault="00C56568" w:rsidP="00C56568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 w:rsidRPr="00C56568">
              <w:rPr>
                <w:rFonts w:asciiTheme="minorHAnsi" w:hAnsiTheme="minorHAnsi" w:cstheme="minorHAnsi"/>
                <w:sz w:val="21"/>
              </w:rPr>
              <w:t>Evaluating evidence and using it to make and justify (prioritise the evidence) decisions.</w:t>
            </w:r>
          </w:p>
          <w:p w:rsidR="00C56568" w:rsidRPr="00C56568" w:rsidRDefault="00C56568" w:rsidP="00C56568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 w:rsidRPr="00C56568">
              <w:rPr>
                <w:rFonts w:asciiTheme="minorHAnsi" w:hAnsiTheme="minorHAnsi" w:cstheme="minorHAnsi"/>
                <w:sz w:val="21"/>
              </w:rPr>
              <w:t>Summarising, draw inferences and/or making hypotheses.</w:t>
            </w:r>
          </w:p>
          <w:p w:rsidR="00C56568" w:rsidRPr="00C56568" w:rsidRDefault="00C56568" w:rsidP="00C56568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 w:rsidRPr="00C56568">
              <w:rPr>
                <w:rFonts w:asciiTheme="minorHAnsi" w:hAnsiTheme="minorHAnsi" w:cstheme="minorHAnsi"/>
                <w:sz w:val="21"/>
              </w:rPr>
              <w:t>Analyse or compare things into their components with tables or diagrams.</w:t>
            </w:r>
          </w:p>
          <w:p w:rsidR="00C56568" w:rsidRPr="00C56568" w:rsidRDefault="00C56568" w:rsidP="00C56568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 w:rsidRPr="00C56568">
              <w:rPr>
                <w:rFonts w:asciiTheme="minorHAnsi" w:hAnsiTheme="minorHAnsi" w:cstheme="minorHAnsi"/>
                <w:sz w:val="21"/>
              </w:rPr>
              <w:t>Understanding or deconstructing (statements, claims, problem solving methods).</w:t>
            </w:r>
          </w:p>
          <w:p w:rsidR="00C56568" w:rsidRDefault="00C56568" w:rsidP="00C56568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 w:rsidRPr="00C56568">
              <w:rPr>
                <w:rFonts w:asciiTheme="minorHAnsi" w:hAnsiTheme="minorHAnsi" w:cstheme="minorHAnsi"/>
                <w:sz w:val="21"/>
              </w:rPr>
              <w:t>Constructs, creates, or proposes an “idea” from a set of preconditions.</w:t>
            </w:r>
          </w:p>
          <w:p w:rsidR="00D604DE" w:rsidRPr="00E705FF" w:rsidRDefault="00D604DE" w:rsidP="00C56568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</w:rPr>
            </w:pPr>
            <w:r w:rsidRPr="00D604DE">
              <w:rPr>
                <w:rStyle w:val="Hyperlink"/>
                <w:rFonts w:asciiTheme="minorHAnsi" w:eastAsia="Arial" w:hAnsiTheme="minorHAnsi" w:cstheme="minorHAnsi"/>
                <w:color w:val="auto"/>
                <w:sz w:val="21"/>
                <w:u w:val="none"/>
              </w:rPr>
              <w:t xml:space="preserve">Other: </w:t>
            </w:r>
            <w:r w:rsidRPr="005C67C7">
              <w:rPr>
                <w:rStyle w:val="Hyperlink"/>
                <w:rFonts w:asciiTheme="minorHAnsi" w:eastAsia="Arial" w:hAnsiTheme="minorHAnsi" w:cstheme="minorHAnsi"/>
                <w:color w:val="auto"/>
                <w:sz w:val="21"/>
              </w:rPr>
              <w:t xml:space="preserve"> _________________</w:t>
            </w:r>
            <w:r w:rsidRPr="00D604DE">
              <w:rPr>
                <w:rStyle w:val="Hyperlink"/>
                <w:rFonts w:asciiTheme="minorHAnsi" w:eastAsia="Arial" w:hAnsiTheme="minorHAnsi" w:cstheme="minorHAnsi"/>
                <w:color w:val="auto"/>
                <w:sz w:val="21"/>
                <w:u w:val="none"/>
              </w:rPr>
              <w:t>.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943EFC" w:rsidRDefault="00943EFC" w:rsidP="00943EFC">
            <w:pPr>
              <w:spacing w:line="264" w:lineRule="auto"/>
              <w:ind w:left="255"/>
              <w:rPr>
                <w:rFonts w:asciiTheme="minorHAnsi" w:hAnsiTheme="minorHAnsi" w:cstheme="minorHAnsi"/>
                <w:sz w:val="21"/>
              </w:rPr>
            </w:pPr>
          </w:p>
          <w:p w:rsidR="00943EFC" w:rsidRDefault="00E705FF" w:rsidP="00943EFC">
            <w:pPr>
              <w:pStyle w:val="ListParagraph"/>
              <w:numPr>
                <w:ilvl w:val="0"/>
                <w:numId w:val="23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Students can explain what type of thing they are doing. </w:t>
            </w:r>
          </w:p>
          <w:p w:rsidR="00943EFC" w:rsidRPr="001E1BD3" w:rsidRDefault="00943EFC" w:rsidP="00943EFC">
            <w:pPr>
              <w:pStyle w:val="ListParagraph"/>
              <w:numPr>
                <w:ilvl w:val="0"/>
                <w:numId w:val="23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Students are engaged.</w:t>
            </w:r>
          </w:p>
          <w:p w:rsidR="00943EFC" w:rsidRPr="00E705FF" w:rsidRDefault="00943EFC" w:rsidP="00943EFC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R</w:t>
            </w:r>
            <w:r w:rsidRPr="00E705FF">
              <w:rPr>
                <w:rFonts w:asciiTheme="minorHAnsi" w:hAnsiTheme="minorHAnsi" w:cstheme="minorHAnsi"/>
                <w:sz w:val="21"/>
              </w:rPr>
              <w:t>eceive feedback and correction</w:t>
            </w:r>
            <w:r>
              <w:rPr>
                <w:rFonts w:asciiTheme="minorHAnsi" w:hAnsiTheme="minorHAnsi" w:cstheme="minorHAnsi"/>
                <w:sz w:val="21"/>
              </w:rPr>
              <w:t xml:space="preserve"> on CCTS effort</w:t>
            </w:r>
            <w:r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E705FF" w:rsidRPr="00E705FF" w:rsidRDefault="00E705FF" w:rsidP="00943EFC">
            <w:pPr>
              <w:spacing w:line="264" w:lineRule="auto"/>
              <w:rPr>
                <w:rFonts w:asciiTheme="minorHAnsi" w:hAnsiTheme="minorHAnsi" w:cstheme="minorHAnsi"/>
                <w:sz w:val="21"/>
              </w:rPr>
            </w:pPr>
          </w:p>
        </w:tc>
      </w:tr>
    </w:tbl>
    <w:p w:rsidR="00247749" w:rsidRPr="00DC4838" w:rsidRDefault="004C6AF6" w:rsidP="00B8423E">
      <w:pPr>
        <w:spacing w:before="120" w:after="0" w:line="240" w:lineRule="auto"/>
        <w:ind w:left="1928" w:hanging="1928"/>
        <w:rPr>
          <w:rFonts w:asciiTheme="minorHAnsi" w:hAnsiTheme="minorHAnsi" w:cstheme="minorHAnsi"/>
          <w:sz w:val="40"/>
        </w:rPr>
      </w:pPr>
      <w:r>
        <w:rPr>
          <w:rFonts w:asciiTheme="minorHAnsi" w:eastAsia="Arial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AC143" wp14:editId="20651629">
                <wp:simplePos x="0" y="0"/>
                <wp:positionH relativeFrom="page">
                  <wp:posOffset>191627</wp:posOffset>
                </wp:positionH>
                <wp:positionV relativeFrom="paragraph">
                  <wp:posOffset>5498465</wp:posOffset>
                </wp:positionV>
                <wp:extent cx="250723" cy="176981"/>
                <wp:effectExtent l="0" t="19050" r="35560" b="3302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23" cy="17698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74F3" id="Right Arrow 11" o:spid="_x0000_s1026" type="#_x0000_t13" style="position:absolute;margin-left:15.1pt;margin-top:432.95pt;width:19.75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" adj="13976" fillcolor="#5b9bd5 [3204]" strokecolor="#1f4d78 [1604]" strokeweight="1pt">
                <w10:wrap anchorx="page"/>
              </v:shape>
            </w:pict>
          </mc:Fallback>
        </mc:AlternateContent>
      </w:r>
      <w:r>
        <w:rPr>
          <w:rFonts w:asciiTheme="minorHAnsi" w:eastAsia="Arial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5AC4D" wp14:editId="516FAF68">
                <wp:simplePos x="0" y="0"/>
                <wp:positionH relativeFrom="page">
                  <wp:posOffset>186690</wp:posOffset>
                </wp:positionH>
                <wp:positionV relativeFrom="paragraph">
                  <wp:posOffset>5046837</wp:posOffset>
                </wp:positionV>
                <wp:extent cx="250723" cy="176981"/>
                <wp:effectExtent l="0" t="19050" r="35560" b="3302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23" cy="17698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39AF1" id="Right Arrow 9" o:spid="_x0000_s1026" type="#_x0000_t13" style="position:absolute;margin-left:14.7pt;margin-top:397.4pt;width:19.7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" adj="13976" fillcolor="#5b9bd5 [3204]" strokecolor="#1f4d78 [1604]" strokeweight="1pt">
                <w10:wrap anchorx="page"/>
              </v:shape>
            </w:pict>
          </mc:Fallback>
        </mc:AlternateContent>
      </w:r>
      <w:r w:rsidR="00247749" w:rsidRPr="00DC4838">
        <w:rPr>
          <w:rFonts w:asciiTheme="minorHAnsi" w:eastAsia="Arial" w:hAnsiTheme="minorHAnsi" w:cstheme="minorHAnsi"/>
          <w:b/>
          <w:sz w:val="28"/>
          <w:szCs w:val="24"/>
        </w:rPr>
        <w:t xml:space="preserve"> </w:t>
      </w:r>
      <w:r w:rsidR="00247749" w:rsidRPr="00DC4838">
        <w:rPr>
          <w:rFonts w:asciiTheme="minorHAnsi" w:eastAsia="Arial" w:hAnsiTheme="minorHAnsi" w:cstheme="minorHAnsi"/>
          <w:b/>
          <w:sz w:val="28"/>
        </w:rPr>
        <w:t xml:space="preserve">Proficiency Scale </w:t>
      </w:r>
    </w:p>
    <w:tbl>
      <w:tblPr>
        <w:tblStyle w:val="TableGrid"/>
        <w:tblW w:w="10822" w:type="dxa"/>
        <w:tblInd w:w="-5" w:type="dxa"/>
        <w:tblCellMar>
          <w:top w:w="3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675"/>
        <w:gridCol w:w="1791"/>
        <w:gridCol w:w="1791"/>
        <w:gridCol w:w="1792"/>
        <w:gridCol w:w="1791"/>
        <w:gridCol w:w="1792"/>
        <w:gridCol w:w="190"/>
      </w:tblGrid>
      <w:tr w:rsidR="00247749" w:rsidTr="00251C36">
        <w:trPr>
          <w:gridAfter w:val="1"/>
          <w:wAfter w:w="190" w:type="dxa"/>
          <w:trHeight w:val="332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47749" w:rsidRDefault="00247749" w:rsidP="00251C3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47749" w:rsidRDefault="00247749" w:rsidP="00251C36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Not Using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47749" w:rsidRDefault="00247749" w:rsidP="00251C36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Beginning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47749" w:rsidRDefault="00247749" w:rsidP="00251C36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Developing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47749" w:rsidRDefault="00247749" w:rsidP="00251C36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Applying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47749" w:rsidRDefault="00247749" w:rsidP="00251C36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Highly Accomplished</w:t>
            </w:r>
          </w:p>
        </w:tc>
      </w:tr>
      <w:tr w:rsidR="00247749" w:rsidTr="00251C36">
        <w:trPr>
          <w:trHeight w:val="332"/>
        </w:trPr>
        <w:tc>
          <w:tcPr>
            <w:tcW w:w="1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7749" w:rsidRDefault="00247749" w:rsidP="00251C36"/>
        </w:tc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47749" w:rsidRDefault="00247749" w:rsidP="00251C36">
            <w:pPr>
              <w:ind w:right="40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1   …….…… 1½ …….…… 2 ………… 2½ …….……3 ……...…. 3½ …….…… 4 ……...… 4½ ………… 5</w:t>
            </w:r>
          </w:p>
        </w:tc>
        <w:tc>
          <w:tcPr>
            <w:tcW w:w="190" w:type="dxa"/>
          </w:tcPr>
          <w:p w:rsidR="00247749" w:rsidRDefault="00247749" w:rsidP="00251C36">
            <w:pPr>
              <w:ind w:right="40"/>
              <w:rPr>
                <w:rFonts w:ascii="Arial" w:eastAsia="Arial" w:hAnsi="Arial" w:cs="Arial"/>
                <w:b/>
                <w:sz w:val="16"/>
              </w:rPr>
            </w:pPr>
          </w:p>
        </w:tc>
      </w:tr>
      <w:tr w:rsidR="00247749" w:rsidTr="00251C36">
        <w:trPr>
          <w:gridAfter w:val="1"/>
          <w:wAfter w:w="190" w:type="dxa"/>
          <w:trHeight w:val="193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749" w:rsidRDefault="00247749" w:rsidP="00E77249">
            <w:r>
              <w:rPr>
                <w:rFonts w:ascii="Arial" w:eastAsia="Arial" w:hAnsi="Arial" w:cs="Arial"/>
                <w:b/>
                <w:sz w:val="18"/>
              </w:rPr>
              <w:t xml:space="preserve">Providing clear </w:t>
            </w:r>
            <w:r w:rsidR="00E77249">
              <w:rPr>
                <w:rFonts w:ascii="Arial" w:eastAsia="Arial" w:hAnsi="Arial" w:cs="Arial"/>
                <w:b/>
                <w:sz w:val="18"/>
              </w:rPr>
              <w:t>instruction and opportunity for Critical and Creative Thinking</w:t>
            </w:r>
            <w:r>
              <w:rPr>
                <w:rFonts w:ascii="Arial" w:eastAsia="Arial" w:hAnsi="Arial" w:cs="Arial"/>
                <w:b/>
                <w:sz w:val="18"/>
              </w:rPr>
              <w:t xml:space="preserve">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49" w:rsidRPr="00DC4838" w:rsidRDefault="00247749" w:rsidP="00D7590D">
            <w:pPr>
              <w:ind w:left="-57" w:right="43"/>
              <w:rPr>
                <w:rFonts w:asciiTheme="minorHAnsi" w:hAnsiTheme="minorHAnsi" w:cstheme="minorHAnsi"/>
                <w:sz w:val="18"/>
                <w:szCs w:val="18"/>
              </w:rPr>
            </w:pP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Strategies are not particularly evident. Students do not </w:t>
            </w:r>
            <w:r w:rsidR="00B8423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significantly 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engage </w:t>
            </w:r>
            <w:r w:rsidR="00B8423E">
              <w:rPr>
                <w:rFonts w:asciiTheme="minorHAnsi" w:eastAsia="Arial" w:hAnsiTheme="minorHAnsi" w:cstheme="minorHAnsi"/>
                <w:sz w:val="18"/>
                <w:szCs w:val="18"/>
              </w:rPr>
              <w:t>with CCTS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49" w:rsidRPr="00DC4838" w:rsidRDefault="00247749" w:rsidP="00D7590D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Uses strategies designed to promote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CCTS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>, however the effect is limited</w:t>
            </w:r>
            <w:r w:rsidR="00B8423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because -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too teacher centred, </w:t>
            </w:r>
            <w:r w:rsidR="00B8423E">
              <w:rPr>
                <w:rFonts w:asciiTheme="minorHAnsi" w:eastAsia="Arial" w:hAnsiTheme="minorHAnsi" w:cstheme="minorHAnsi"/>
                <w:sz w:val="18"/>
                <w:szCs w:val="18"/>
              </w:rPr>
              <w:t>not obviously focussed on a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cognitive verb, or insufficient </w:t>
            </w:r>
            <w:r w:rsidR="00B8423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structure or 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scaffolding.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49" w:rsidRPr="00DC4838" w:rsidRDefault="00247749" w:rsidP="00D7590D">
            <w:pPr>
              <w:ind w:left="-57" w:right="15"/>
              <w:rPr>
                <w:rFonts w:asciiTheme="minorHAnsi" w:hAnsiTheme="minorHAnsi" w:cstheme="minorHAnsi"/>
                <w:sz w:val="18"/>
                <w:szCs w:val="18"/>
              </w:rPr>
            </w:pP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Provides a clear link between cognitive verbs and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CCTS</w:t>
            </w:r>
            <w:r w:rsidR="002063FF">
              <w:rPr>
                <w:rFonts w:asciiTheme="minorHAnsi" w:eastAsia="Arial" w:hAnsiTheme="minorHAnsi" w:cstheme="minorHAnsi"/>
                <w:sz w:val="18"/>
                <w:szCs w:val="18"/>
              </w:rPr>
              <w:t>. C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>learly outlines</w:t>
            </w:r>
            <w:r w:rsidR="002063FF">
              <w:rPr>
                <w:rFonts w:asciiTheme="minorHAnsi" w:eastAsia="Arial" w:hAnsiTheme="minorHAnsi" w:cstheme="minorHAnsi"/>
                <w:sz w:val="18"/>
                <w:szCs w:val="18"/>
              </w:rPr>
              <w:t>, structures,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2063FF">
              <w:rPr>
                <w:rFonts w:asciiTheme="minorHAnsi" w:eastAsia="Arial" w:hAnsiTheme="minorHAnsi" w:cstheme="minorHAnsi"/>
                <w:sz w:val="18"/>
                <w:szCs w:val="18"/>
              </w:rPr>
              <w:t>and/or models strategies which can be used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  <w:r w:rsidR="002063FF">
              <w:rPr>
                <w:rFonts w:asciiTheme="minorHAnsi" w:eastAsia="Arial" w:hAnsiTheme="minorHAnsi" w:cstheme="minorHAnsi"/>
                <w:sz w:val="18"/>
                <w:szCs w:val="18"/>
              </w:rPr>
              <w:t>Students recognises they are using CCTS.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49" w:rsidRPr="00DC4838" w:rsidRDefault="00247749" w:rsidP="00D7590D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CCTS</w:t>
            </w:r>
            <w:r w:rsidR="002063FF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based on cognitive verb in SC/LG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  <w:r w:rsidR="002063FF">
              <w:rPr>
                <w:rFonts w:asciiTheme="minorHAnsi" w:eastAsia="Arial" w:hAnsiTheme="minorHAnsi" w:cstheme="minorHAnsi"/>
                <w:sz w:val="18"/>
                <w:szCs w:val="18"/>
              </w:rPr>
              <w:t>S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caffolding and modelling </w:t>
            </w:r>
            <w:r w:rsidR="002063FF">
              <w:rPr>
                <w:rFonts w:asciiTheme="minorHAnsi" w:eastAsia="Arial" w:hAnsiTheme="minorHAnsi" w:cstheme="minorHAnsi"/>
                <w:sz w:val="18"/>
                <w:szCs w:val="18"/>
              </w:rPr>
              <w:t>appears appropriate to cohort. S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tudents </w:t>
            </w:r>
            <w:r w:rsidR="002063FF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engaged 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in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CCTS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  <w:r w:rsidR="002063FF">
              <w:rPr>
                <w:rFonts w:asciiTheme="minorHAnsi" w:eastAsia="Arial" w:hAnsiTheme="minorHAnsi" w:cstheme="minorHAnsi"/>
                <w:sz w:val="18"/>
                <w:szCs w:val="18"/>
              </w:rPr>
              <w:t>Students can clearly explain the thinking they are practicing.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49" w:rsidRPr="00DC4838" w:rsidRDefault="00247749" w:rsidP="00D7590D">
            <w:pPr>
              <w:spacing w:line="239" w:lineRule="auto"/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In 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  <w:u w:val="single" w:color="808080" w:themeColor="background1" w:themeShade="80"/>
              </w:rPr>
              <w:t>addition to previous criteria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–provides a supporting environment for all students to take risks with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CCTS</w:t>
            </w:r>
            <w:r w:rsidRPr="00DC483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Can plan on adapt strategies on-the-spot to suit differences between students. </w:t>
            </w:r>
          </w:p>
        </w:tc>
      </w:tr>
    </w:tbl>
    <w:p w:rsidR="00F7139A" w:rsidRPr="00B8423E" w:rsidRDefault="00F7139A" w:rsidP="00B8423E">
      <w:pPr>
        <w:spacing w:after="0" w:line="240" w:lineRule="auto"/>
        <w:rPr>
          <w:sz w:val="16"/>
        </w:rPr>
      </w:pPr>
    </w:p>
    <w:sectPr w:rsidR="00F7139A" w:rsidRPr="00B8423E" w:rsidSect="003335DD">
      <w:pgSz w:w="11906" w:h="16838" w:code="9"/>
      <w:pgMar w:top="709" w:right="854" w:bottom="426" w:left="8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AF" w:rsidRDefault="009D79AF">
      <w:pPr>
        <w:spacing w:after="0" w:line="240" w:lineRule="auto"/>
      </w:pPr>
      <w:r>
        <w:separator/>
      </w:r>
    </w:p>
  </w:endnote>
  <w:endnote w:type="continuationSeparator" w:id="0">
    <w:p w:rsidR="009D79AF" w:rsidRDefault="009D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AF" w:rsidRDefault="009D79AF">
      <w:pPr>
        <w:spacing w:after="0" w:line="240" w:lineRule="auto"/>
      </w:pPr>
      <w:r>
        <w:separator/>
      </w:r>
    </w:p>
  </w:footnote>
  <w:footnote w:type="continuationSeparator" w:id="0">
    <w:p w:rsidR="009D79AF" w:rsidRDefault="009D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71"/>
    <w:multiLevelType w:val="hybridMultilevel"/>
    <w:tmpl w:val="5C5A608E"/>
    <w:lvl w:ilvl="0" w:tplc="8DD213B2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A4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8A06F8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6E70B4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A0E8FE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F63CEA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2116C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148F72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E706E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561A4"/>
    <w:multiLevelType w:val="hybridMultilevel"/>
    <w:tmpl w:val="30C6A6FA"/>
    <w:lvl w:ilvl="0" w:tplc="3DDCAC2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2A7B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2468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E394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8261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05BD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A8BB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AD64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21C6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139C8"/>
    <w:multiLevelType w:val="hybridMultilevel"/>
    <w:tmpl w:val="E9B8C584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153E"/>
    <w:multiLevelType w:val="hybridMultilevel"/>
    <w:tmpl w:val="1AA0AAEE"/>
    <w:lvl w:ilvl="0" w:tplc="11CE8344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82E6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DD9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8A94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4D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B9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AF8C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6282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81C3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F3294"/>
    <w:multiLevelType w:val="hybridMultilevel"/>
    <w:tmpl w:val="28C80068"/>
    <w:lvl w:ilvl="0" w:tplc="EAAA220E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806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B20FB2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98622A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C709C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9856DC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E815D2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380BDC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5C3714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C85E7D"/>
    <w:multiLevelType w:val="hybridMultilevel"/>
    <w:tmpl w:val="7BB2CAC8"/>
    <w:lvl w:ilvl="0" w:tplc="B0961B3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C50C1"/>
    <w:multiLevelType w:val="hybridMultilevel"/>
    <w:tmpl w:val="8BF6DEB0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7" w15:restartNumberingAfterBreak="0">
    <w:nsid w:val="374A5E8F"/>
    <w:multiLevelType w:val="hybridMultilevel"/>
    <w:tmpl w:val="D352B14A"/>
    <w:lvl w:ilvl="0" w:tplc="F82C3B64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3238B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0A34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C31E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E0A11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0D01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6D76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8443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02BA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597201"/>
    <w:multiLevelType w:val="hybridMultilevel"/>
    <w:tmpl w:val="A4166C5C"/>
    <w:lvl w:ilvl="0" w:tplc="9F9E1380">
      <w:start w:val="1"/>
      <w:numFmt w:val="bullet"/>
      <w:lvlText w:val="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90B00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6D0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88A6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0AF95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282F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D2882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0C65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6C3D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5C0C48"/>
    <w:multiLevelType w:val="hybridMultilevel"/>
    <w:tmpl w:val="955C8E5E"/>
    <w:lvl w:ilvl="0" w:tplc="53A668F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A2E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A0C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E048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8A16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4578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468C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8834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0CE5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354DC6"/>
    <w:multiLevelType w:val="hybridMultilevel"/>
    <w:tmpl w:val="DDE64DBE"/>
    <w:lvl w:ilvl="0" w:tplc="D140FED8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7AF0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6E93E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24DAB6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6E358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A39D2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0B69E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EF07E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0C0BC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60466A"/>
    <w:multiLevelType w:val="hybridMultilevel"/>
    <w:tmpl w:val="20D4D2D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E6553"/>
    <w:multiLevelType w:val="hybridMultilevel"/>
    <w:tmpl w:val="BE9A929C"/>
    <w:lvl w:ilvl="0" w:tplc="177E9FEA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A180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6B5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E3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E711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A700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6C36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8A71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E85C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C96D5C"/>
    <w:multiLevelType w:val="hybridMultilevel"/>
    <w:tmpl w:val="7144C514"/>
    <w:lvl w:ilvl="0" w:tplc="100C19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A266A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4AC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84FA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849F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232B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2741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21B6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CA31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632F74"/>
    <w:multiLevelType w:val="hybridMultilevel"/>
    <w:tmpl w:val="62AE2504"/>
    <w:lvl w:ilvl="0" w:tplc="940E856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FAE79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4041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CFDF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36DB1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8A30F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A2D1E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B6998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F4FC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666DFB"/>
    <w:multiLevelType w:val="hybridMultilevel"/>
    <w:tmpl w:val="455C4EB8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BEB7D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036836"/>
    <w:multiLevelType w:val="hybridMultilevel"/>
    <w:tmpl w:val="647C4EEC"/>
    <w:lvl w:ilvl="0" w:tplc="143EF08A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B35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A5F6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8965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A5DE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0FA8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6EF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C044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9EE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B22D8C"/>
    <w:multiLevelType w:val="hybridMultilevel"/>
    <w:tmpl w:val="0C80D15C"/>
    <w:lvl w:ilvl="0" w:tplc="3C387E3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8F4E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23E8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0469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4B1A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C42B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C6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4EE6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C10D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496758"/>
    <w:multiLevelType w:val="hybridMultilevel"/>
    <w:tmpl w:val="ABD6D160"/>
    <w:lvl w:ilvl="0" w:tplc="E4FE619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EA53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CA75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EFD7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012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49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E37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A143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EE6A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BB64C0"/>
    <w:multiLevelType w:val="hybridMultilevel"/>
    <w:tmpl w:val="D3E214C2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C4587"/>
    <w:multiLevelType w:val="hybridMultilevel"/>
    <w:tmpl w:val="20666AE6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74CD40C7"/>
    <w:multiLevelType w:val="hybridMultilevel"/>
    <w:tmpl w:val="C7F6C354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2" w15:restartNumberingAfterBreak="0">
    <w:nsid w:val="76347F94"/>
    <w:multiLevelType w:val="hybridMultilevel"/>
    <w:tmpl w:val="440E2C78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DC9406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27697"/>
    <w:multiLevelType w:val="hybridMultilevel"/>
    <w:tmpl w:val="0B88A87A"/>
    <w:lvl w:ilvl="0" w:tplc="45DC9406">
      <w:start w:val="1"/>
      <w:numFmt w:val="bullet"/>
      <w:lvlText w:val=""/>
      <w:lvlJc w:val="left"/>
      <w:pPr>
        <w:ind w:left="667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10"/>
  </w:num>
  <w:num w:numId="9">
    <w:abstractNumId w:val="14"/>
  </w:num>
  <w:num w:numId="10">
    <w:abstractNumId w:val="4"/>
  </w:num>
  <w:num w:numId="11">
    <w:abstractNumId w:val="7"/>
  </w:num>
  <w:num w:numId="12">
    <w:abstractNumId w:val="16"/>
  </w:num>
  <w:num w:numId="13">
    <w:abstractNumId w:val="17"/>
  </w:num>
  <w:num w:numId="14">
    <w:abstractNumId w:val="9"/>
  </w:num>
  <w:num w:numId="15">
    <w:abstractNumId w:val="1"/>
  </w:num>
  <w:num w:numId="16">
    <w:abstractNumId w:val="20"/>
  </w:num>
  <w:num w:numId="17">
    <w:abstractNumId w:val="22"/>
  </w:num>
  <w:num w:numId="18">
    <w:abstractNumId w:val="2"/>
  </w:num>
  <w:num w:numId="19">
    <w:abstractNumId w:val="5"/>
  </w:num>
  <w:num w:numId="20">
    <w:abstractNumId w:val="6"/>
  </w:num>
  <w:num w:numId="21">
    <w:abstractNumId w:val="21"/>
  </w:num>
  <w:num w:numId="22">
    <w:abstractNumId w:val="23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E"/>
    <w:rsid w:val="0003432D"/>
    <w:rsid w:val="00066D65"/>
    <w:rsid w:val="00094539"/>
    <w:rsid w:val="000A765A"/>
    <w:rsid w:val="000B0C27"/>
    <w:rsid w:val="00121BAC"/>
    <w:rsid w:val="00130190"/>
    <w:rsid w:val="00185677"/>
    <w:rsid w:val="001C093C"/>
    <w:rsid w:val="001E31DE"/>
    <w:rsid w:val="002049CE"/>
    <w:rsid w:val="002063FF"/>
    <w:rsid w:val="0022596A"/>
    <w:rsid w:val="00247749"/>
    <w:rsid w:val="002625D3"/>
    <w:rsid w:val="002D3D8E"/>
    <w:rsid w:val="00303EF1"/>
    <w:rsid w:val="003062C1"/>
    <w:rsid w:val="003207D1"/>
    <w:rsid w:val="003335DD"/>
    <w:rsid w:val="00344F91"/>
    <w:rsid w:val="003851AA"/>
    <w:rsid w:val="003A171B"/>
    <w:rsid w:val="003B0259"/>
    <w:rsid w:val="004C6AF6"/>
    <w:rsid w:val="004D2242"/>
    <w:rsid w:val="00567E49"/>
    <w:rsid w:val="00574306"/>
    <w:rsid w:val="0057771A"/>
    <w:rsid w:val="0059521E"/>
    <w:rsid w:val="005B1F0A"/>
    <w:rsid w:val="005C67C7"/>
    <w:rsid w:val="005F215B"/>
    <w:rsid w:val="0062091F"/>
    <w:rsid w:val="0068007D"/>
    <w:rsid w:val="006A020C"/>
    <w:rsid w:val="006C5AE6"/>
    <w:rsid w:val="00741423"/>
    <w:rsid w:val="007F2B1A"/>
    <w:rsid w:val="00841F7D"/>
    <w:rsid w:val="00897C7D"/>
    <w:rsid w:val="008D0091"/>
    <w:rsid w:val="0090344C"/>
    <w:rsid w:val="00917805"/>
    <w:rsid w:val="00943EFC"/>
    <w:rsid w:val="00954C0E"/>
    <w:rsid w:val="009D79AF"/>
    <w:rsid w:val="009F32B5"/>
    <w:rsid w:val="00A03ECF"/>
    <w:rsid w:val="00A40A5E"/>
    <w:rsid w:val="00AD1F2C"/>
    <w:rsid w:val="00B17C9A"/>
    <w:rsid w:val="00B8423E"/>
    <w:rsid w:val="00BA181C"/>
    <w:rsid w:val="00BA319C"/>
    <w:rsid w:val="00BF6CE2"/>
    <w:rsid w:val="00C22A07"/>
    <w:rsid w:val="00C56568"/>
    <w:rsid w:val="00C75D76"/>
    <w:rsid w:val="00CE2495"/>
    <w:rsid w:val="00D15C40"/>
    <w:rsid w:val="00D55795"/>
    <w:rsid w:val="00D604DE"/>
    <w:rsid w:val="00D7590D"/>
    <w:rsid w:val="00D85C9D"/>
    <w:rsid w:val="00DF764B"/>
    <w:rsid w:val="00E37CEB"/>
    <w:rsid w:val="00E626B2"/>
    <w:rsid w:val="00E64998"/>
    <w:rsid w:val="00E705FF"/>
    <w:rsid w:val="00E77249"/>
    <w:rsid w:val="00E95DFB"/>
    <w:rsid w:val="00EC376D"/>
    <w:rsid w:val="00EF49BE"/>
    <w:rsid w:val="00F10181"/>
    <w:rsid w:val="00F30661"/>
    <w:rsid w:val="00F37773"/>
    <w:rsid w:val="00F50993"/>
    <w:rsid w:val="00F61C1A"/>
    <w:rsid w:val="00F7139A"/>
    <w:rsid w:val="00FA4782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8C69C-A2C9-4E76-8845-2D87119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30"/>
      <w:outlineLvl w:val="0"/>
    </w:pPr>
    <w:rPr>
      <w:rFonts w:ascii="Arial" w:eastAsia="Arial" w:hAnsi="Arial" w:cs="Arial"/>
      <w:b/>
      <w:color w:val="4F622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4F6228"/>
      <w:spacing w:after="0"/>
      <w:ind w:left="3"/>
      <w:jc w:val="center"/>
      <w:outlineLvl w:val="1"/>
    </w:pPr>
    <w:rPr>
      <w:rFonts w:ascii="Arial" w:eastAsia="Arial" w:hAnsi="Arial" w:cs="Arial"/>
      <w:b/>
      <w:color w:val="FFFFFF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F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F6228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1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2D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D1F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F2C"/>
    <w:rPr>
      <w:b/>
      <w:bCs/>
    </w:rPr>
  </w:style>
  <w:style w:type="character" w:styleId="Hyperlink">
    <w:name w:val="Hyperlink"/>
    <w:basedOn w:val="DefaultParagraphFont"/>
    <w:uiPriority w:val="99"/>
    <w:unhideWhenUsed/>
    <w:rsid w:val="00574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F6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Grid1"/>
    <w:rsid w:val="003062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B:\Curriculum\_Essential%20MSHS%20docs%20for%20teachers\Effective%20Instruction\Cognitive%20verbs\_BOOKLET%20of%20Cognitive%20verbs%20-%2018%20common%20cognitive%20ver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z.harvard.edu/sites/default/files/VT_CreativeQues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B:\Curriculum\_Essential%20MSHS%20docs%20for%20teachers\Effective%20Instruction\Thinking%20Rout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7DAE-E8BA-4654-84FE-1C828E59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TURNER, Gary (gturn44)</cp:lastModifiedBy>
  <cp:revision>23</cp:revision>
  <cp:lastPrinted>2018-02-05T03:45:00Z</cp:lastPrinted>
  <dcterms:created xsi:type="dcterms:W3CDTF">2018-10-13T07:13:00Z</dcterms:created>
  <dcterms:modified xsi:type="dcterms:W3CDTF">2019-07-31T06:45:00Z</dcterms:modified>
</cp:coreProperties>
</file>